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t>Изменения в правилах перевозки детей с 12 июля 2017 года</w:t>
      </w:r>
    </w:p>
    <w:p w:rsidR="005E6C5B" w:rsidRPr="005E6C5B" w:rsidRDefault="005E6C5B" w:rsidP="005E6C5B">
      <w:pPr>
        <w:shd w:val="clear" w:color="auto" w:fill="FFFFFF"/>
        <w:spacing w:before="240" w:after="48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Главный вопрос, который сейчас волнует всех родителей - какие изменения в правилах перевозки детей произошли в 2017 году? </w:t>
      </w:r>
    </w:p>
    <w:p w:rsidR="005E6C5B" w:rsidRPr="005E6C5B" w:rsidRDefault="005E6C5B" w:rsidP="005E6C5B">
      <w:pPr>
        <w:pBdr>
          <w:top w:val="single" w:sz="6" w:space="8" w:color="E5E5E5"/>
          <w:bottom w:val="single" w:sz="6" w:space="8" w:color="E5E5E5"/>
        </w:pBdr>
        <w:shd w:val="clear" w:color="auto" w:fill="F7F7F7"/>
        <w:spacing w:before="240" w:after="300" w:line="240" w:lineRule="auto"/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28 июня 2017 года вышло Постановление Правительства РФ N 761 "О внесении изменений в Правила дорожного движения Российской Федерации". Текст постановления размещен на портале Правительства, официально документ </w:t>
      </w:r>
      <w:proofErr w:type="gramStart"/>
      <w:r w:rsidRPr="005E6C5B">
        <w:rPr>
          <w:rFonts w:ascii="Verdana" w:eastAsia="Times New Roman" w:hAnsi="Verdana" w:cs="Times New Roman"/>
          <w:b/>
          <w:bCs/>
          <w:i/>
          <w:iCs/>
          <w:color w:val="111111"/>
          <w:sz w:val="24"/>
          <w:szCs w:val="24"/>
          <w:lang w:eastAsia="ru-RU"/>
        </w:rPr>
        <w:t>опубликован  4</w:t>
      </w:r>
      <w:proofErr w:type="gramEnd"/>
      <w:r w:rsidRPr="005E6C5B">
        <w:rPr>
          <w:rFonts w:ascii="Verdana" w:eastAsia="Times New Roman" w:hAnsi="Verdana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июля 2017 года и вступает в силу 12 июля 2017 года.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Далее рассмотрим </w:t>
      </w:r>
      <w:r w:rsidRPr="005E6C5B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ru-RU"/>
        </w:rPr>
        <w:t>новые правила перевозки детей.</w:t>
      </w: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Требования </w:t>
      </w:r>
      <w:hyperlink r:id="rId5" w:tooltip="Действующие Правила дорожного движения" w:history="1">
        <w:r w:rsidRPr="005E6C5B">
          <w:rPr>
            <w:rFonts w:ascii="Verdana" w:eastAsia="Times New Roman" w:hAnsi="Verdana" w:cs="Times New Roman"/>
            <w:color w:val="1565C0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регулируют перевозку детей только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На другие транспортные средства распространяется общее требование - обеспечить безопасность при перевозке.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Любые детские автокресла и системы должны быть сертифицированы и соответствовать требованиям правил ЕЭК ООН № 44-04 "Единообразные предписания, касающиеся официального утверждения удерживающих устройств для детей, находящихся в механических транспортных средствах ("детские удерживающие системы"). Исключены из ПДД "иные средства" - таким образом под запрет попадают любые автокресла, не соответствующие данному стандарту, в том числе и каркасные автокресла, не имеющие соответствующей маркировки.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 новым Правилам перевозки детей с 12 июля 2017 года есть разделение на две возрастные категории:</w:t>
      </w:r>
    </w:p>
    <w:p w:rsidR="005E6C5B" w:rsidRPr="005E6C5B" w:rsidRDefault="005E6C5B" w:rsidP="005E6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младше 7 лет;</w:t>
      </w:r>
    </w:p>
    <w:p w:rsidR="005E6C5B" w:rsidRPr="005E6C5B" w:rsidRDefault="005E6C5B" w:rsidP="005E6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7 до 12 лет.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Автокресло должно соответствовать возрасту и весу ребенка - такая информация сдержится в инструкции. Перевозка грудного ребенка в кресле предназначенном для детей весом от 9 кг будет являться нарушением с соответствующим штрафом.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Нарушением будет и неверно установленное удерживающее устройство. Особое внимание следует уделить установке на переднем сиденье автомобиля.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Запрещено перевозить детей до 12 лет на заднем сиденье мотоцикла и в кузове грузовых автомобилей с бортовой платформой.</w:t>
      </w:r>
    </w:p>
    <w:p w:rsidR="005E6C5B" w:rsidRPr="005E6C5B" w:rsidRDefault="005E6C5B" w:rsidP="005E6C5B">
      <w:pPr>
        <w:pBdr>
          <w:top w:val="single" w:sz="6" w:space="8" w:color="E5E5E5"/>
          <w:bottom w:val="single" w:sz="6" w:space="8" w:color="E5E5E5"/>
        </w:pBdr>
        <w:shd w:val="clear" w:color="auto" w:fill="F7F7F7"/>
        <w:spacing w:before="240" w:after="300" w:line="240" w:lineRule="auto"/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</w:pPr>
      <w:hyperlink r:id="rId6" w:tooltip="Подробное определение детского удерживающего устройства. Законность использования ФЭСТ." w:history="1">
        <w:r w:rsidRPr="005E6C5B">
          <w:rPr>
            <w:rFonts w:ascii="Verdana" w:eastAsia="Times New Roman" w:hAnsi="Verdana" w:cs="Times New Roman"/>
            <w:i/>
            <w:iCs/>
            <w:color w:val="1565C0"/>
            <w:sz w:val="24"/>
            <w:szCs w:val="24"/>
            <w:u w:val="single"/>
            <w:lang w:eastAsia="ru-RU"/>
          </w:rPr>
          <w:t>Что является детским удерживающим устройством? Разрешен ли ФЭСТ?</w:t>
        </w:r>
      </w:hyperlink>
    </w:p>
    <w:p w:rsid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</w:p>
    <w:p w:rsid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</w:p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lastRenderedPageBreak/>
        <w:t>Перевозка детей до 7 лет</w:t>
      </w:r>
    </w:p>
    <w:p w:rsidR="005E6C5B" w:rsidRDefault="005E6C5B" w:rsidP="005E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68F5D0" wp14:editId="2AC32690">
            <wp:extent cx="2400935" cy="1651262"/>
            <wp:effectExtent l="0" t="0" r="0" b="6350"/>
            <wp:docPr id="1" name="Рисунок 1" descr="Перевозка грудног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возка грудного ребе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6" cy="16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5B" w:rsidRDefault="005E6C5B" w:rsidP="005E6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5B" w:rsidRPr="005E6C5B" w:rsidRDefault="005E6C5B" w:rsidP="005E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грудного ребенка</w:t>
      </w:r>
    </w:p>
    <w:p w:rsidR="005E6C5B" w:rsidRPr="005E6C5B" w:rsidRDefault="005E6C5B" w:rsidP="005E6C5B">
      <w:pPr>
        <w:shd w:val="clear" w:color="auto" w:fill="FFFFFF"/>
        <w:spacing w:before="240" w:after="48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ru-RU"/>
        </w:rPr>
        <w:t>На заднем, на переднем сиденье, в кабине грузового автомобиля</w:t>
      </w: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- обязательно использование детского удерживающего устройства.</w:t>
      </w:r>
    </w:p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t>Перевозка детей от 7 до 12 лет</w:t>
      </w:r>
    </w:p>
    <w:p w:rsidR="005E6C5B" w:rsidRDefault="005E6C5B" w:rsidP="005E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AAE116" wp14:editId="08063837">
            <wp:extent cx="2922207" cy="2009771"/>
            <wp:effectExtent l="0" t="0" r="0" b="0"/>
            <wp:docPr id="2" name="Рисунок 2" descr="Перевозка ребенка старше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возка ребенка старше 7 л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37" cy="20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5B" w:rsidRDefault="005E6C5B" w:rsidP="005E6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5B" w:rsidRPr="005E6C5B" w:rsidRDefault="005E6C5B" w:rsidP="005E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ребенка старше 7 лет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Детей, которым исполнилось 7 лет допускается перевозить на заднем сиденье легкового автомобиля и в кабине грузового без использования автокресел и </w:t>
      </w:r>
      <w:proofErr w:type="gramStart"/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каких либо</w:t>
      </w:r>
      <w:proofErr w:type="gramEnd"/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иных средств. Достаточно их пристегнуть штатным ремнем безопасности.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 переднем сиденье легкового автомобиля обязательно использование автокресла до достижения ребенком 12-ти летнего возраста.</w:t>
      </w:r>
    </w:p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t>Перевозка детей после 12 лет</w:t>
      </w:r>
    </w:p>
    <w:p w:rsidR="005E6C5B" w:rsidRPr="005E6C5B" w:rsidRDefault="005E6C5B" w:rsidP="005E6C5B">
      <w:pPr>
        <w:shd w:val="clear" w:color="auto" w:fill="FFFFFF"/>
        <w:spacing w:before="240" w:after="48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Согласно Правилам дорожного движения на детей, которым исполнилось 12 лет распространяются общие обязанности пассажиров, как и для взрослых людей.</w:t>
      </w:r>
    </w:p>
    <w:p w:rsid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</w:p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lastRenderedPageBreak/>
        <w:t>Оставление ребенка в машине</w:t>
      </w:r>
    </w:p>
    <w:p w:rsidR="005E6C5B" w:rsidRDefault="005E6C5B" w:rsidP="005E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9EF7F" wp14:editId="67945A80">
            <wp:extent cx="2990850" cy="2056981"/>
            <wp:effectExtent l="0" t="0" r="0" b="635"/>
            <wp:docPr id="3" name="Рисунок 3" descr="Запрещено оставлять детей в маш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рещено оставлять детей в машин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56" cy="207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5B" w:rsidRPr="005E6C5B" w:rsidRDefault="005E6C5B" w:rsidP="005E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оставлять детей в машине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Запрещено оставлять ребенка младше 7 лет в машине в отсутствии совершеннолетнего лица при постановке автомобиля на стоянку.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Обратите внимание, запрет действует только на время стоянки. Правила допускают оставить ребенка при совершении остановки на время не более 5 минут.</w:t>
      </w:r>
    </w:p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t>Пункты Правил дорожного движения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Правила перевозки людей описаны в 22 главе Правил. Про детей упоминается в пункте 22.2 - перевозка в кузове, пункте 22.6 - организованная перевозка детей и пункт 22.9 - специальные требования к перевозке детей. Именно пункте 22.9 с 12 июля 2017 год изложен полностью в новой редакции. Новый абзац с 12 июля 2017 года в пункте 12.8 - оставление ребенка в машине.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22.2.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не допускается.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22.6. Организованная перевозка группы детей должна осуществляться в соответствии с настоящими Правилами, а также правилами, утверждаемыми Правительством Российской Федерации, в автобусе, обозначенном опознавательными знаками "Перевозка детей".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Организованная перевозка группы детей кроме Правил дорожного движения, регулируется отдельным документом "Правила организованной перевозки группы детей автобусами".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(устройств), соответствующих весу и росту ребенка.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</w:t>
      </w: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lastRenderedPageBreak/>
        <w:t>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Запрещается перевозить детей в возрасте младше 12 лет на заднем сиденье мотоцикла.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* Наименование детской удерживающей системы ISOFIX приведено в соответствии с Техническим регламентом Таможенного союза TP PC 018/2011 "О безопасности колесных транспортных средств"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12.8.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Запрещается оставлять в транспортном средстве на время его стоянки ребенка в возрасте младше 7 лет в отсутствие совершеннолетнего лица.</w:t>
      </w:r>
    </w:p>
    <w:p w:rsidR="005E6C5B" w:rsidRPr="005E6C5B" w:rsidRDefault="005E6C5B" w:rsidP="005E6C5B">
      <w:pPr>
        <w:pBdr>
          <w:bottom w:val="single" w:sz="36" w:space="0" w:color="1565C0"/>
        </w:pBdr>
        <w:shd w:val="clear" w:color="auto" w:fill="FFFFFF"/>
        <w:spacing w:before="480" w:after="480" w:line="240" w:lineRule="auto"/>
        <w:outlineLvl w:val="1"/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</w:pPr>
      <w:r w:rsidRPr="005E6C5B">
        <w:rPr>
          <w:rFonts w:ascii="Verdana" w:eastAsia="Times New Roman" w:hAnsi="Verdana" w:cs="Times New Roman"/>
          <w:color w:val="000000"/>
          <w:sz w:val="39"/>
          <w:szCs w:val="39"/>
          <w:lang w:eastAsia="ru-RU"/>
        </w:rPr>
        <w:t>Штраф ГИБДД за нарушение правил перевозки детей</w:t>
      </w:r>
    </w:p>
    <w:p w:rsidR="005E6C5B" w:rsidRPr="005E6C5B" w:rsidRDefault="005E6C5B" w:rsidP="005E6C5B">
      <w:pPr>
        <w:pBdr>
          <w:top w:val="single" w:sz="6" w:space="8" w:color="E5E5E5"/>
          <w:bottom w:val="single" w:sz="6" w:space="8" w:color="E5E5E5"/>
        </w:pBdr>
        <w:shd w:val="clear" w:color="auto" w:fill="F7F7F7"/>
        <w:spacing w:before="240" w:after="300" w:line="240" w:lineRule="auto"/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b/>
          <w:bCs/>
          <w:i/>
          <w:iCs/>
          <w:color w:val="111111"/>
          <w:sz w:val="24"/>
          <w:szCs w:val="24"/>
          <w:lang w:eastAsia="ru-RU"/>
        </w:rPr>
        <w:t>Штраф за нарушение правил перевозки детей</w:t>
      </w:r>
      <w:r w:rsidRPr="005E6C5B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 установлен частью 3 статьи 12.23 кодекса об административных правонарушениях и составляет</w:t>
      </w:r>
      <w:r w:rsidRPr="005E6C5B">
        <w:rPr>
          <w:rFonts w:ascii="Verdana" w:eastAsia="Times New Roman" w:hAnsi="Verdana" w:cs="Times New Roman"/>
          <w:b/>
          <w:bCs/>
          <w:i/>
          <w:iCs/>
          <w:color w:val="111111"/>
          <w:sz w:val="24"/>
          <w:szCs w:val="24"/>
          <w:lang w:eastAsia="ru-RU"/>
        </w:rPr>
        <w:t> от 3000 до 100 000 рублей</w:t>
      </w:r>
      <w:r w:rsidRPr="005E6C5B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3. Нарушение требований к перевозке детей, установленных Правилами дорожного движения, - </w:t>
      </w: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  <w:t>влечет наложение административного штрафа на водителя в размере трех тысяч рублей; на должностных лиц - двадцати пяти тысяч рублей; на юридических лиц - ста тысяч рублей.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Поэтому не удивляйтесь, если таксист отказывается перевозить ребенка без детского кресла. За такое нарушение ему грозит </w:t>
      </w:r>
      <w:hyperlink r:id="rId10" w:tooltip="Статья о введении штрафа таксистам 100000 рублей" w:history="1">
        <w:r w:rsidRPr="005E6C5B">
          <w:rPr>
            <w:rFonts w:ascii="Verdana" w:eastAsia="Times New Roman" w:hAnsi="Verdana" w:cs="Times New Roman"/>
            <w:color w:val="1565C0"/>
            <w:sz w:val="24"/>
            <w:szCs w:val="24"/>
            <w:u w:val="single"/>
            <w:lang w:eastAsia="ru-RU"/>
          </w:rPr>
          <w:t>штраф 100 000 рублей</w:t>
        </w:r>
      </w:hyperlink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Если водитель такси соглашается везти ребенка без детского кресла - стоит насторожиться, </w:t>
      </w:r>
      <w:bookmarkStart w:id="0" w:name="_GoBack"/>
      <w:bookmarkEnd w:id="0"/>
      <w:proofErr w:type="gramStart"/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во-первых</w:t>
      </w:r>
      <w:proofErr w:type="gramEnd"/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это угроза безопасности вашем ребенку, во вторых такой таксист скорее всего работает нелегально и не имеет лицензии на перевозку людей. Физическим лицам такая лицензия не выдается.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Оставление ребенка младше 7 лет одного в машине относится к нарушению правил остановки и стоянки. Ответственность предусмотрена частью 1 статьи 12.19 в виде </w:t>
      </w:r>
      <w:r w:rsidRPr="005E6C5B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ru-RU"/>
        </w:rPr>
        <w:t>предупреждения или штрафа в размере 500 рублей</w:t>
      </w:r>
      <w:r w:rsidRPr="005E6C5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5E6C5B" w:rsidRPr="005E6C5B" w:rsidRDefault="005E6C5B" w:rsidP="005E6C5B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12.19.1. Нарушение правил остановки или стоянки транспортных средств, за исключением случаев, предусмотренных частью 1 статьи 12.10 настоящего Кодекса и частями 2 - 6 настоящей статьи, -</w:t>
      </w:r>
      <w:r w:rsidRPr="005E6C5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  <w:t>влечет предупреждение или наложение административного штрафа в размере пятисот рублей.</w:t>
      </w:r>
    </w:p>
    <w:p w:rsidR="00D61504" w:rsidRDefault="00D61504" w:rsidP="005E6C5B">
      <w:pPr>
        <w:spacing w:after="0" w:line="240" w:lineRule="auto"/>
        <w:ind w:firstLine="709"/>
      </w:pPr>
    </w:p>
    <w:sectPr w:rsidR="00D61504" w:rsidSect="005E6C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9F8"/>
    <w:multiLevelType w:val="multilevel"/>
    <w:tmpl w:val="DB1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19"/>
    <w:rsid w:val="005E6C5B"/>
    <w:rsid w:val="00C25619"/>
    <w:rsid w:val="00D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68E5AD-7913-48BD-92D8-A45DCEF4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8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8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7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50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1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0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pdd.ru/index.php?option=com_k2&amp;view=item&amp;id=428:chto-yavlyaetsya-detskim-uderzhivayushchim-ustrojstvom-razreshen-li-fe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pdd.ru/index.php?option=com_k2&amp;view=item&amp;id=23:pravila-dorognogo-dvigeniya" TargetMode="External"/><Relationship Id="rId10" Type="http://schemas.openxmlformats.org/officeDocument/2006/relationships/hyperlink" Target="http://ruspdd.ru/index.php?option=com_k2&amp;view=item&amp;id=349:shtraf-v-100000-rublej-taksistam-za-detskoe-kreslo-s-12-maya-2016-god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2017-08-14T08:36:00Z</dcterms:created>
  <dcterms:modified xsi:type="dcterms:W3CDTF">2017-08-14T08:41:00Z</dcterms:modified>
</cp:coreProperties>
</file>