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06" w:rsidRPr="005F2606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Cs/>
          <w:i/>
          <w:bdr w:val="none" w:sz="0" w:space="0" w:color="auto" w:frame="1"/>
        </w:rPr>
      </w:pPr>
      <w:r w:rsidRPr="005F2606">
        <w:rPr>
          <w:bCs/>
          <w:i/>
          <w:bdr w:val="none" w:sz="0" w:space="0" w:color="auto" w:frame="1"/>
        </w:rPr>
        <w:t>ПРОЕКТ</w:t>
      </w:r>
    </w:p>
    <w:p w:rsidR="005F2606" w:rsidRPr="007F767A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7F767A">
        <w:rPr>
          <w:b/>
          <w:bCs/>
          <w:bdr w:val="none" w:sz="0" w:space="0" w:color="auto" w:frame="1"/>
        </w:rPr>
        <w:t>ПОЛОЖЕНИЕ</w:t>
      </w:r>
    </w:p>
    <w:p w:rsidR="005F2606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7F767A">
        <w:rPr>
          <w:b/>
        </w:rPr>
        <w:t xml:space="preserve">о </w:t>
      </w:r>
      <w:r>
        <w:rPr>
          <w:b/>
        </w:rPr>
        <w:t xml:space="preserve">Краевой акции «Играем в шахматы летом» </w:t>
      </w:r>
    </w:p>
    <w:p w:rsidR="005F2606" w:rsidRPr="007F767A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</w:rPr>
      </w:pPr>
      <w:r>
        <w:rPr>
          <w:b/>
        </w:rPr>
        <w:t>О</w:t>
      </w:r>
      <w:r w:rsidRPr="007F767A">
        <w:rPr>
          <w:b/>
        </w:rPr>
        <w:t>БЩИЕ ПОЛОЖЕНИЯ</w:t>
      </w:r>
    </w:p>
    <w:p w:rsidR="005F2606" w:rsidRPr="007F767A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 w:rsidRPr="007F767A">
        <w:t xml:space="preserve">Настоящее положение определяет цель, задачи, условия проведения </w:t>
      </w:r>
      <w:r>
        <w:t xml:space="preserve">Краевой акции «Играем в шахматы летом» </w:t>
      </w:r>
      <w:r w:rsidRPr="007F767A">
        <w:t xml:space="preserve">(далее – </w:t>
      </w:r>
      <w:r>
        <w:t>Акция), требования к содержанию, организации мероприятий в рамках Акции, а также к</w:t>
      </w:r>
      <w:r w:rsidRPr="007F767A">
        <w:t xml:space="preserve"> оформлению </w:t>
      </w:r>
      <w:r>
        <w:t xml:space="preserve">отчетных </w:t>
      </w:r>
      <w:r w:rsidRPr="007F767A">
        <w:t xml:space="preserve">материалов, </w:t>
      </w:r>
      <w:r w:rsidRPr="00031F9B">
        <w:t>критерии определения победителей</w:t>
      </w:r>
      <w:r>
        <w:t>, регулирует организационные, правовые и финансовые отношения, возникающие в связи с организацией и проведением Акции.</w:t>
      </w:r>
    </w:p>
    <w:p w:rsidR="005F2606" w:rsidRPr="007F767A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>Акция</w:t>
      </w:r>
      <w:r w:rsidRPr="007F767A">
        <w:t xml:space="preserve"> проводится в рамках реализации </w:t>
      </w:r>
      <w:r>
        <w:t>в Пермском крае</w:t>
      </w:r>
      <w:r w:rsidRPr="007F767A">
        <w:t xml:space="preserve"> проекта «</w:t>
      </w:r>
      <w:r>
        <w:t>Шахматы в школе</w:t>
      </w:r>
      <w:r w:rsidRPr="007F767A">
        <w:t>»</w:t>
      </w:r>
      <w:r>
        <w:t xml:space="preserve">, а также в целях </w:t>
      </w:r>
      <w:r w:rsidRPr="00700DCF">
        <w:t>создания условий для развития шахматного образования, приобщения детей и подростков к регулярным занятиям шахматами, пропаганды шахмат как составляющей интеллектуального развития школьников</w:t>
      </w:r>
      <w:r w:rsidRPr="007F767A">
        <w:t xml:space="preserve"> Пермского края.</w:t>
      </w:r>
    </w:p>
    <w:p w:rsidR="005F2606" w:rsidRPr="007F767A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 w:rsidRPr="007F767A">
        <w:t>Организаторы конкурса:</w:t>
      </w:r>
    </w:p>
    <w:p w:rsidR="005F2606" w:rsidRPr="007F767A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</w:pPr>
      <w:r w:rsidRPr="007F767A">
        <w:t>- Министерство образования и науки Пермского края;</w:t>
      </w:r>
    </w:p>
    <w:p w:rsidR="005F2606" w:rsidRPr="007F767A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</w:pPr>
      <w:r w:rsidRPr="007F767A">
        <w:t>- ГАУ ДПО «Институт разви</w:t>
      </w:r>
      <w:r>
        <w:t>тия образования Пермского края».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 xml:space="preserve">В целях проведения Акции </w:t>
      </w:r>
      <w:r w:rsidRPr="007F767A">
        <w:t xml:space="preserve">формируется </w:t>
      </w:r>
      <w:r>
        <w:t xml:space="preserve">Организационный </w:t>
      </w:r>
      <w:r w:rsidRPr="007F767A">
        <w:t xml:space="preserve">комитет </w:t>
      </w:r>
      <w:r>
        <w:t>с правами жюри</w:t>
      </w:r>
      <w:r w:rsidRPr="007F767A">
        <w:t xml:space="preserve"> (далее – </w:t>
      </w:r>
      <w:r>
        <w:t>Оргкомитет, состав Оргкомитета – Приложение 1</w:t>
      </w:r>
      <w:r w:rsidRPr="007F767A">
        <w:t xml:space="preserve">). Функции </w:t>
      </w:r>
      <w:r>
        <w:t>Оргкомитета</w:t>
      </w:r>
      <w:r w:rsidRPr="007F767A">
        <w:t>:</w:t>
      </w:r>
    </w:p>
    <w:p w:rsidR="005F2606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</w:pPr>
      <w:r>
        <w:t>- консультирует участников Акции по вопросам, возникающим относительно Положения об Акции;</w:t>
      </w:r>
    </w:p>
    <w:p w:rsidR="005F2606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</w:pPr>
      <w:r>
        <w:t>- осуществляет информационную, организационно-техническую, методическую поддержку участникам в проведении мероприятий Акции;</w:t>
      </w:r>
    </w:p>
    <w:p w:rsidR="005F2606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</w:pPr>
      <w:r>
        <w:t>- производит сбор и регистрацию отчетных материалов участников Акции;</w:t>
      </w:r>
    </w:p>
    <w:p w:rsidR="005F2606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</w:pPr>
      <w:r>
        <w:t>- проводит экспертную оценку участвующих в Акции материалов;</w:t>
      </w:r>
    </w:p>
    <w:p w:rsidR="005F2606" w:rsidRPr="007F767A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</w:pPr>
      <w:r w:rsidRPr="007F767A">
        <w:t xml:space="preserve">- определяет </w:t>
      </w:r>
      <w:r>
        <w:t>наиболее успешные и эффективные мероприятия, проведенные в рамках Акции</w:t>
      </w:r>
      <w:r w:rsidRPr="007F767A">
        <w:t>;</w:t>
      </w:r>
    </w:p>
    <w:p w:rsidR="005F2606" w:rsidRDefault="005F2606" w:rsidP="005F2606">
      <w:pPr>
        <w:pStyle w:val="ConsPlusNormal"/>
        <w:spacing w:line="360" w:lineRule="auto"/>
        <w:ind w:firstLine="720"/>
        <w:jc w:val="both"/>
        <w:rPr>
          <w:sz w:val="24"/>
          <w:szCs w:val="24"/>
        </w:rPr>
      </w:pPr>
      <w:r w:rsidRPr="0037014A">
        <w:rPr>
          <w:sz w:val="24"/>
          <w:szCs w:val="24"/>
        </w:rPr>
        <w:t xml:space="preserve">- определяет победителей </w:t>
      </w:r>
      <w:r>
        <w:rPr>
          <w:sz w:val="24"/>
          <w:szCs w:val="24"/>
        </w:rPr>
        <w:t>Акции</w:t>
      </w:r>
      <w:r w:rsidRPr="0037014A">
        <w:rPr>
          <w:sz w:val="24"/>
          <w:szCs w:val="24"/>
        </w:rPr>
        <w:t xml:space="preserve"> и оформляет итоговый протокол</w:t>
      </w:r>
      <w:r>
        <w:rPr>
          <w:sz w:val="24"/>
          <w:szCs w:val="24"/>
        </w:rPr>
        <w:t>;</w:t>
      </w:r>
    </w:p>
    <w:p w:rsidR="005F2606" w:rsidRPr="0037014A" w:rsidRDefault="005F2606" w:rsidP="005F2606">
      <w:pPr>
        <w:pStyle w:val="ConsPlusNormal"/>
        <w:spacing w:line="360" w:lineRule="auto"/>
        <w:ind w:firstLine="720"/>
        <w:jc w:val="both"/>
        <w:rPr>
          <w:sz w:val="24"/>
          <w:szCs w:val="24"/>
        </w:rPr>
      </w:pPr>
      <w:r w:rsidRPr="0037014A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определяет номинации, количество и состав призов и подарков для победителей и участников </w:t>
      </w:r>
      <w:r w:rsidRPr="00FA2525">
        <w:rPr>
          <w:sz w:val="24"/>
          <w:szCs w:val="24"/>
        </w:rPr>
        <w:t>Акции</w:t>
      </w:r>
      <w:r>
        <w:rPr>
          <w:sz w:val="24"/>
          <w:szCs w:val="24"/>
        </w:rPr>
        <w:t>.</w:t>
      </w:r>
    </w:p>
    <w:p w:rsidR="005F2606" w:rsidRPr="007F767A" w:rsidRDefault="005F2606" w:rsidP="005F26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92"/>
        <w:jc w:val="center"/>
        <w:textAlignment w:val="baseline"/>
        <w:rPr>
          <w:b/>
        </w:rPr>
      </w:pPr>
      <w:r w:rsidRPr="007F767A">
        <w:rPr>
          <w:b/>
        </w:rPr>
        <w:t>ЦЕЛИ И ЗАДАЧИ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 w:rsidRPr="007F767A">
        <w:rPr>
          <w:b/>
        </w:rPr>
        <w:t xml:space="preserve">Цель </w:t>
      </w:r>
      <w:r w:rsidRPr="00867F2E">
        <w:rPr>
          <w:b/>
        </w:rPr>
        <w:t>Акции</w:t>
      </w:r>
      <w:r w:rsidRPr="007F767A">
        <w:t xml:space="preserve"> – </w:t>
      </w:r>
      <w:r w:rsidRPr="0087262E">
        <w:t>создание условий для</w:t>
      </w:r>
      <w:r>
        <w:t xml:space="preserve"> эффективной популяризации шахматного образования среди школьников Пермского края.</w:t>
      </w:r>
      <w:r w:rsidRPr="0087262E">
        <w:t xml:space="preserve"> </w:t>
      </w:r>
    </w:p>
    <w:p w:rsidR="005F2606" w:rsidRPr="007F767A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 w:rsidRPr="007F767A">
        <w:rPr>
          <w:b/>
        </w:rPr>
        <w:t>Задачи</w:t>
      </w:r>
      <w:r w:rsidRPr="007F767A">
        <w:t>:</w:t>
      </w:r>
    </w:p>
    <w:p w:rsidR="005F2606" w:rsidRDefault="005F2606" w:rsidP="005F2606">
      <w:pPr>
        <w:pStyle w:val="a6"/>
        <w:tabs>
          <w:tab w:val="left" w:pos="2552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F767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Организовать единые дни игры в шахматы;</w:t>
      </w:r>
    </w:p>
    <w:p w:rsidR="005F2606" w:rsidRPr="007F767A" w:rsidRDefault="005F2606" w:rsidP="005F2606">
      <w:pPr>
        <w:pStyle w:val="a6"/>
        <w:tabs>
          <w:tab w:val="left" w:pos="2552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Популяризовать шахматы как средство интеллектуального развития детей;</w:t>
      </w:r>
    </w:p>
    <w:p w:rsidR="005F2606" w:rsidRDefault="005F2606" w:rsidP="005F2606">
      <w:pPr>
        <w:pStyle w:val="a4"/>
        <w:shd w:val="clear" w:color="auto" w:fill="FFFFFF"/>
        <w:tabs>
          <w:tab w:val="left" w:pos="2552"/>
        </w:tabs>
        <w:spacing w:before="0" w:beforeAutospacing="0" w:after="0" w:afterAutospacing="0" w:line="360" w:lineRule="auto"/>
        <w:ind w:firstLine="720"/>
        <w:jc w:val="both"/>
        <w:textAlignment w:val="baseline"/>
      </w:pPr>
      <w:r w:rsidRPr="007F767A">
        <w:t xml:space="preserve">- </w:t>
      </w:r>
      <w:r>
        <w:t>Увеличить охват детей, вовлеченных в игры в шахматы;</w:t>
      </w:r>
    </w:p>
    <w:p w:rsidR="005F2606" w:rsidRPr="007F767A" w:rsidRDefault="005F2606" w:rsidP="005F2606">
      <w:pPr>
        <w:pStyle w:val="a4"/>
        <w:shd w:val="clear" w:color="auto" w:fill="FFFFFF"/>
        <w:tabs>
          <w:tab w:val="left" w:pos="2552"/>
        </w:tabs>
        <w:spacing w:before="0" w:beforeAutospacing="0" w:after="0" w:afterAutospacing="0" w:line="360" w:lineRule="auto"/>
        <w:ind w:firstLine="720"/>
        <w:jc w:val="both"/>
        <w:textAlignment w:val="baseline"/>
      </w:pPr>
      <w:r>
        <w:t xml:space="preserve">- Создать </w:t>
      </w:r>
      <w:proofErr w:type="gramStart"/>
      <w:r w:rsidRPr="00031F9B">
        <w:t>позитивный</w:t>
      </w:r>
      <w:proofErr w:type="gramEnd"/>
      <w:r w:rsidRPr="00031F9B">
        <w:t xml:space="preserve"> информационный </w:t>
      </w:r>
      <w:r>
        <w:t>контент по популяризации шахмат</w:t>
      </w:r>
      <w:r w:rsidRPr="007F767A">
        <w:t>.</w:t>
      </w:r>
    </w:p>
    <w:p w:rsidR="005F2606" w:rsidRPr="007F767A" w:rsidRDefault="005F2606" w:rsidP="005F26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64"/>
        <w:jc w:val="center"/>
        <w:textAlignment w:val="baseline"/>
        <w:rPr>
          <w:b/>
        </w:rPr>
      </w:pPr>
      <w:r w:rsidRPr="007F767A">
        <w:rPr>
          <w:b/>
        </w:rPr>
        <w:t>УЧАСТНИКИ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 w:rsidRPr="007F767A">
        <w:t xml:space="preserve">Участие в </w:t>
      </w:r>
      <w:r>
        <w:t>Акции</w:t>
      </w:r>
      <w:r w:rsidRPr="007F767A">
        <w:t xml:space="preserve"> принимают</w:t>
      </w:r>
      <w:r>
        <w:t xml:space="preserve"> образовательные организации Пермского края, участвующие в проекте «Шахматы в школе», утвержденные Приказом Министерства образования и науки Пермского края СЭД-06-01-06-459 от 17.05.2018 г., а также опорные образовательные организации Пермского края, осуществляющие поддержку образовательным организациям Пермского края, участвующим в проекте «Шахматы в школе». 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>Участниками Акции также могут быть образовательные организации среднего общего образования, дошкольные образовательные организации, организации дополнительного образования, частные образовательные организации, лагеря досуга и отдыха, загородные оздоровительные лагеря и иные организации и объединения, занимающиеся организацией досуга школьников в летнее время.</w:t>
      </w:r>
    </w:p>
    <w:p w:rsidR="005F2606" w:rsidRPr="007F767A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 xml:space="preserve">Участие </w:t>
      </w:r>
      <w:r w:rsidRPr="0010340B">
        <w:t xml:space="preserve">в </w:t>
      </w:r>
      <w:r>
        <w:t>Акции</w:t>
      </w:r>
      <w:r w:rsidRPr="0010340B">
        <w:t xml:space="preserve"> предполагает ознакомление и полное согласие участников с условиями проведения </w:t>
      </w:r>
      <w:r>
        <w:t>Акции</w:t>
      </w:r>
      <w:r w:rsidRPr="0010340B">
        <w:t>.</w:t>
      </w:r>
    </w:p>
    <w:p w:rsidR="005F2606" w:rsidRPr="00C019F1" w:rsidRDefault="005F2606" w:rsidP="005F26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92"/>
        <w:jc w:val="center"/>
        <w:textAlignment w:val="baseline"/>
        <w:rPr>
          <w:b/>
        </w:rPr>
      </w:pPr>
      <w:r w:rsidRPr="00C019F1">
        <w:rPr>
          <w:b/>
        </w:rPr>
        <w:t>МЕХАНИЗМЫ РЕАЛИЗАЦИИ АКЦИИ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 xml:space="preserve">В рамках Акции в каждом муниципальном районе/городском округе Пермского края силами участников Акции проводятся массовые мероприятия по игре в шахматы </w:t>
      </w:r>
      <w:proofErr w:type="gramStart"/>
      <w:r>
        <w:t>и(</w:t>
      </w:r>
      <w:proofErr w:type="gramEnd"/>
      <w:r>
        <w:t>или) популяризации шахматного образования.</w:t>
      </w:r>
    </w:p>
    <w:p w:rsidR="005F2606" w:rsidRPr="00C019F1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 w:rsidRPr="00C019F1">
        <w:t xml:space="preserve">На территории Пермского края устанавливаются единые дни массовой игры в шахматы, во время которых любой участник </w:t>
      </w:r>
      <w:r>
        <w:t>А</w:t>
      </w:r>
      <w:r w:rsidRPr="00C019F1">
        <w:t xml:space="preserve">кции </w:t>
      </w:r>
      <w:r>
        <w:t xml:space="preserve">организует и </w:t>
      </w:r>
      <w:r w:rsidRPr="00C019F1">
        <w:t xml:space="preserve">проводит турниры или иные мероприятия (акции, фестивали, </w:t>
      </w:r>
      <w:proofErr w:type="spellStart"/>
      <w:r w:rsidRPr="00C019F1">
        <w:t>флэшмобы</w:t>
      </w:r>
      <w:proofErr w:type="spellEnd"/>
      <w:r w:rsidRPr="00C019F1">
        <w:t>, конкурсы и т.п.) по популяризации шахмат среди детей и подростков.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 w:rsidRPr="00C019F1">
        <w:t>Мероприятия</w:t>
      </w:r>
      <w:r>
        <w:t xml:space="preserve"> Акции</w:t>
      </w:r>
      <w:r w:rsidRPr="00C019F1">
        <w:t xml:space="preserve"> должны быть ориентированы на вовлечение как можно большего числа людей, направлены на популяризацию игры в шахматы, интеллектуального развития, шахматного образования в целом.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>Форма, содержание, порядок, место и время (начало и продолжительность) проведения массовых мероприятий выбираются участниками самостоятельно. Количество массовых мероприятий, проводимых в каждом муниципальном районе/городском округе в рамках Акции, количество участников Акции, а также количество проведенных участником мероприятий не ограничены.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>Участники имеют право проводить мероприятия во все дни Акции.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lastRenderedPageBreak/>
        <w:t xml:space="preserve">При подготовке, рекламе и в процессе проведения мероприятия рекомендуется организовать </w:t>
      </w:r>
      <w:proofErr w:type="gramStart"/>
      <w:r>
        <w:t>информационное</w:t>
      </w:r>
      <w:proofErr w:type="gramEnd"/>
      <w:r>
        <w:t xml:space="preserve"> освещения хода Акции. В каждом материале обязательно использовать единый </w:t>
      </w:r>
      <w:proofErr w:type="spellStart"/>
      <w:r>
        <w:t>хэштег</w:t>
      </w:r>
      <w:proofErr w:type="spellEnd"/>
      <w:r>
        <w:t xml:space="preserve"> </w:t>
      </w:r>
      <w:r w:rsidRPr="00806C26">
        <w:t>#</w:t>
      </w:r>
      <w:r>
        <w:t xml:space="preserve">шахматы59, </w:t>
      </w:r>
      <w:r w:rsidRPr="00E217C3">
        <w:t>#</w:t>
      </w:r>
      <w:proofErr w:type="spellStart"/>
      <w:r>
        <w:t>ПермскиеШахматы</w:t>
      </w:r>
      <w:proofErr w:type="spellEnd"/>
      <w:r>
        <w:t xml:space="preserve">, </w:t>
      </w:r>
      <w:r w:rsidRPr="00E217C3">
        <w:t>#</w:t>
      </w:r>
      <w:proofErr w:type="spellStart"/>
      <w:r>
        <w:t>шахматы_в_школе</w:t>
      </w:r>
      <w:proofErr w:type="spellEnd"/>
      <w:r>
        <w:t xml:space="preserve">, которые используются при любом упоминании о мероприятии в сети Интернет. 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>По итогам проведения мероприятий участники направляют в Оргкомитет отчетные материалы.</w:t>
      </w:r>
    </w:p>
    <w:p w:rsidR="005F2606" w:rsidRPr="00C019F1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>По итогам реализации Акции Оргкомитет определяет наиболее успешные и эффективные мероприятия, подводит итоги, награждает победителей памятными призами и подарками.</w:t>
      </w:r>
    </w:p>
    <w:p w:rsidR="005F2606" w:rsidRPr="00145972" w:rsidRDefault="005F2606" w:rsidP="005F26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78"/>
        <w:jc w:val="center"/>
        <w:textAlignment w:val="baseline"/>
        <w:rPr>
          <w:b/>
        </w:rPr>
      </w:pPr>
      <w:r w:rsidRPr="00145972">
        <w:rPr>
          <w:b/>
        </w:rPr>
        <w:t xml:space="preserve">СРОКИ  ПРОВЕДЕНИЯ </w:t>
      </w:r>
      <w:r>
        <w:rPr>
          <w:b/>
        </w:rPr>
        <w:t>АКЦИИ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>Акция</w:t>
      </w:r>
      <w:r w:rsidRPr="007F767A">
        <w:t xml:space="preserve"> про</w:t>
      </w:r>
      <w:r>
        <w:t>в</w:t>
      </w:r>
      <w:r w:rsidRPr="007F767A">
        <w:t>одит</w:t>
      </w:r>
      <w:r>
        <w:t>ся с 18 июня по  20 августа 2018 года. В этот период устанавливаются единые дни массовой игры в шахматы и проведения мероприятий:</w:t>
      </w:r>
    </w:p>
    <w:p w:rsidR="005F2606" w:rsidRPr="00F62460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highlight w:val="yellow"/>
        </w:rPr>
      </w:pPr>
      <w:r w:rsidRPr="00F62460">
        <w:rPr>
          <w:highlight w:val="yellow"/>
        </w:rPr>
        <w:t>- 18-19 июня;</w:t>
      </w:r>
    </w:p>
    <w:p w:rsidR="005F2606" w:rsidRPr="00F62460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highlight w:val="yellow"/>
        </w:rPr>
      </w:pPr>
      <w:r w:rsidRPr="00F62460">
        <w:rPr>
          <w:highlight w:val="yellow"/>
        </w:rPr>
        <w:t>- 19-20 июля;</w:t>
      </w:r>
    </w:p>
    <w:p w:rsidR="005F2606" w:rsidRPr="007F767A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</w:pPr>
      <w:r w:rsidRPr="00F62460">
        <w:rPr>
          <w:highlight w:val="yellow"/>
        </w:rPr>
        <w:t>- 16-17 августа.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>Отчетные</w:t>
      </w:r>
      <w:r w:rsidRPr="007F767A">
        <w:t xml:space="preserve"> </w:t>
      </w:r>
      <w:r>
        <w:t xml:space="preserve">материалы по итогам проведения Акции принимаются: до </w:t>
      </w:r>
      <w:r w:rsidRPr="00F62460">
        <w:rPr>
          <w:highlight w:val="yellow"/>
        </w:rPr>
        <w:t>20.08.2018 г</w:t>
      </w:r>
      <w:bookmarkStart w:id="0" w:name="_GoBack"/>
      <w:bookmarkEnd w:id="0"/>
      <w:r>
        <w:t>.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>Результаты Акции сообщаются участникам по электронной почте, указанной в заявке, а также публикуются на сайте ИРО ПК не позднее 31 августа 2018 г.</w:t>
      </w:r>
    </w:p>
    <w:p w:rsidR="005F2606" w:rsidRPr="007F767A" w:rsidRDefault="005F2606" w:rsidP="005F26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78"/>
        <w:jc w:val="center"/>
        <w:textAlignment w:val="baseline"/>
      </w:pPr>
      <w:r>
        <w:rPr>
          <w:b/>
        </w:rPr>
        <w:t>ТРЕБОВАНИЯ К ОТЧЕТНЫМ МАТЕРИАЛАМ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>По итогам реализации Акции</w:t>
      </w:r>
      <w:r w:rsidRPr="007F767A">
        <w:t xml:space="preserve"> </w:t>
      </w:r>
      <w:r>
        <w:t>Участники представляют в Оргкомитет в электронном виде следующие отчетные материалы:</w:t>
      </w:r>
    </w:p>
    <w:p w:rsidR="005F2606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- краткую информационную справку о мероприятии в формате </w:t>
      </w:r>
      <w:r w:rsidRPr="00197471">
        <w:t>.</w:t>
      </w:r>
      <w:proofErr w:type="spellStart"/>
      <w:r>
        <w:rPr>
          <w:lang w:val="en-US"/>
        </w:rPr>
        <w:t>pdf</w:t>
      </w:r>
      <w:proofErr w:type="spellEnd"/>
      <w:r>
        <w:t xml:space="preserve"> </w:t>
      </w:r>
      <w:r w:rsidRPr="00E217C3">
        <w:t>(форма справки – Приложение 2);</w:t>
      </w:r>
    </w:p>
    <w:p w:rsidR="005F2606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- фото отчет о проведении мероприяти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): не менее 10 фотографий, полностью отражающие суть и масштаб проведенного мероприятия (не менее 1 общей фотографии), формат</w:t>
      </w:r>
      <w:r w:rsidRPr="00844C70">
        <w:t xml:space="preserve"> </w:t>
      </w:r>
      <w:r>
        <w:t>разрешения фотографий - .</w:t>
      </w:r>
      <w:r>
        <w:rPr>
          <w:lang w:val="en-US"/>
        </w:rPr>
        <w:t>jpeg</w:t>
      </w:r>
      <w:r w:rsidRPr="00844C70">
        <w:t>, .</w:t>
      </w:r>
      <w:proofErr w:type="spellStart"/>
      <w:r>
        <w:rPr>
          <w:lang w:val="en-US"/>
        </w:rPr>
        <w:t>png</w:t>
      </w:r>
      <w:proofErr w:type="spellEnd"/>
      <w:r>
        <w:t>;</w:t>
      </w:r>
    </w:p>
    <w:p w:rsidR="005F2606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- список участников мероприяти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 xml:space="preserve">), заверенный в организации (скан-копия). 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>Отчетные материалы принимаются до 20 августа</w:t>
      </w:r>
      <w:r w:rsidRPr="007F767A">
        <w:t xml:space="preserve"> 201</w:t>
      </w:r>
      <w:r>
        <w:t>8</w:t>
      </w:r>
      <w:r w:rsidRPr="007F767A">
        <w:t xml:space="preserve"> года </w:t>
      </w:r>
      <w:r>
        <w:t xml:space="preserve">до </w:t>
      </w:r>
      <w:r w:rsidRPr="007F767A">
        <w:t xml:space="preserve">18.00 </w:t>
      </w:r>
      <w:r>
        <w:t>на</w:t>
      </w:r>
      <w:r w:rsidRPr="007F767A">
        <w:t xml:space="preserve"> электронн</w:t>
      </w:r>
      <w:r>
        <w:t>ый</w:t>
      </w:r>
      <w:r w:rsidRPr="007F767A">
        <w:t xml:space="preserve"> адрес: </w:t>
      </w:r>
      <w:hyperlink r:id="rId6" w:history="1">
        <w:r w:rsidRPr="007F767A">
          <w:rPr>
            <w:rStyle w:val="a5"/>
            <w:lang w:val="en-US"/>
          </w:rPr>
          <w:t>dodpk</w:t>
        </w:r>
        <w:r w:rsidRPr="007F767A">
          <w:rPr>
            <w:rStyle w:val="a5"/>
          </w:rPr>
          <w:t>@iro.perm.ru</w:t>
        </w:r>
      </w:hyperlink>
      <w:r w:rsidRPr="007F767A">
        <w:t xml:space="preserve"> </w:t>
      </w:r>
      <w:r w:rsidRPr="007F767A">
        <w:rPr>
          <w:lang w:val="en-US"/>
        </w:rPr>
        <w:t>c</w:t>
      </w:r>
      <w:r w:rsidRPr="007F767A">
        <w:t xml:space="preserve"> пометкой в теме письма «</w:t>
      </w:r>
      <w:r>
        <w:t>Играем в шахматы летом</w:t>
      </w:r>
      <w:r w:rsidRPr="007F767A">
        <w:t>». Телефон</w:t>
      </w:r>
      <w:r>
        <w:t>ы</w:t>
      </w:r>
      <w:r w:rsidRPr="007F767A">
        <w:t xml:space="preserve"> для справок: 8(342)2367981, 8-965-563-57-73 – ведущий научный сотрудник отдела воспитания и социализации Евгений Николаевич </w:t>
      </w:r>
      <w:proofErr w:type="spellStart"/>
      <w:r w:rsidRPr="007F767A">
        <w:t>Чащинов</w:t>
      </w:r>
      <w:proofErr w:type="spellEnd"/>
      <w:r w:rsidRPr="007F767A">
        <w:t>.</w:t>
      </w:r>
    </w:p>
    <w:p w:rsidR="005F2606" w:rsidRPr="00145972" w:rsidRDefault="005F2606" w:rsidP="005F26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92"/>
        <w:jc w:val="center"/>
        <w:textAlignment w:val="baseline"/>
        <w:rPr>
          <w:b/>
        </w:rPr>
      </w:pPr>
      <w:r w:rsidRPr="00145972">
        <w:rPr>
          <w:b/>
        </w:rPr>
        <w:t>ОПРЕДЕЛЕНИЕ ПОБЕДИТЕЛЕЙ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lastRenderedPageBreak/>
        <w:t>По результатам проведения Акции Оргкомитет</w:t>
      </w:r>
      <w:r w:rsidRPr="007F767A">
        <w:t xml:space="preserve"> определяет </w:t>
      </w:r>
      <w:r>
        <w:t>наиболее эффективные и успешные практики организации мероприятий ко</w:t>
      </w:r>
      <w:r w:rsidRPr="007F767A">
        <w:t>нкурса</w:t>
      </w:r>
      <w:r>
        <w:t xml:space="preserve"> в соответствии с критериями:</w:t>
      </w:r>
    </w:p>
    <w:p w:rsidR="005F2606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</w:pPr>
      <w:r>
        <w:t xml:space="preserve">- </w:t>
      </w:r>
      <w:r w:rsidRPr="00806C26">
        <w:rPr>
          <w:b/>
        </w:rPr>
        <w:t>массовость</w:t>
      </w:r>
      <w:r>
        <w:t xml:space="preserve"> – вовлечение как можно большего количества детей и подростков;</w:t>
      </w:r>
    </w:p>
    <w:p w:rsidR="005F2606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</w:pPr>
      <w:r>
        <w:t xml:space="preserve">- </w:t>
      </w:r>
      <w:r w:rsidRPr="00806C26">
        <w:rPr>
          <w:b/>
        </w:rPr>
        <w:t>креативность</w:t>
      </w:r>
      <w:r>
        <w:t xml:space="preserve"> – нестандартный, творческий подход к организации мероприятий;</w:t>
      </w:r>
    </w:p>
    <w:p w:rsidR="005F2606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</w:pPr>
      <w:r>
        <w:t xml:space="preserve">- </w:t>
      </w:r>
      <w:r w:rsidRPr="00806C26">
        <w:rPr>
          <w:b/>
        </w:rPr>
        <w:t>технологичность</w:t>
      </w:r>
      <w:r>
        <w:t xml:space="preserve"> – удобство и практичность организации мероприятия;</w:t>
      </w:r>
    </w:p>
    <w:p w:rsidR="005F2606" w:rsidRPr="007F767A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</w:pPr>
      <w:r>
        <w:t xml:space="preserve">- </w:t>
      </w:r>
      <w:r w:rsidRPr="00806C26">
        <w:rPr>
          <w:b/>
        </w:rPr>
        <w:t>информационное сопровождение</w:t>
      </w:r>
      <w:r>
        <w:t xml:space="preserve"> – освещение мероприятия в СМИ/социальных сетях/иных источниках распространения информации.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 xml:space="preserve">По итогам реализации Акции Оргкомитет определяет наиболее успешные и эффективные мероприятия, подводит итоги, награждает победителей памятными призами и подарками. 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 xml:space="preserve">Все участники Акции получают сертификаты участника. </w:t>
      </w:r>
    </w:p>
    <w:p w:rsidR="005F2606" w:rsidRDefault="005F2606" w:rsidP="005F260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</w:pPr>
      <w:r>
        <w:t xml:space="preserve">Вручение призов и сертификатов производится на других региональных мероприятиях, реализуемых в рамках проекта «Шахматы в школе». </w:t>
      </w:r>
    </w:p>
    <w:p w:rsidR="005F2606" w:rsidRPr="007F767A" w:rsidRDefault="005F2606" w:rsidP="005F260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F2606" w:rsidRPr="007F767A" w:rsidRDefault="005F2606" w:rsidP="005F260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F767A">
        <w:rPr>
          <w:rFonts w:ascii="Times New Roman" w:hAnsi="Times New Roman"/>
          <w:sz w:val="24"/>
          <w:szCs w:val="24"/>
        </w:rPr>
        <w:br w:type="page"/>
      </w:r>
    </w:p>
    <w:p w:rsidR="005F2606" w:rsidRPr="007F767A" w:rsidRDefault="005F2606" w:rsidP="005F260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F767A">
        <w:rPr>
          <w:rFonts w:ascii="Times New Roman" w:hAnsi="Times New Roman"/>
          <w:sz w:val="24"/>
          <w:szCs w:val="24"/>
        </w:rPr>
        <w:lastRenderedPageBreak/>
        <w:t>ПРИЛОЖЕНИЯ</w:t>
      </w:r>
    </w:p>
    <w:p w:rsidR="005F2606" w:rsidRPr="007F767A" w:rsidRDefault="005F2606" w:rsidP="005F2606">
      <w:pPr>
        <w:pStyle w:val="a3"/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7F767A">
        <w:rPr>
          <w:rFonts w:ascii="Times New Roman" w:hAnsi="Times New Roman"/>
          <w:i/>
          <w:sz w:val="24"/>
          <w:szCs w:val="24"/>
        </w:rPr>
        <w:t xml:space="preserve">Приложение 1. </w:t>
      </w:r>
    </w:p>
    <w:p w:rsidR="005F2606" w:rsidRPr="007F767A" w:rsidRDefault="005F2606" w:rsidP="005F2606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5F2606" w:rsidRDefault="005F2606" w:rsidP="005F26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ОРГКОМИТЕТА</w:t>
      </w:r>
    </w:p>
    <w:p w:rsidR="005F2606" w:rsidRPr="00AB6D7A" w:rsidRDefault="005F2606" w:rsidP="005F26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Краевой акции «Играем в шахматы летом»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5F2606" w:rsidTr="0010655B">
        <w:tc>
          <w:tcPr>
            <w:tcW w:w="2235" w:type="dxa"/>
            <w:vAlign w:val="center"/>
          </w:tcPr>
          <w:p w:rsidR="005F2606" w:rsidRDefault="005F2606" w:rsidP="0010655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336" w:type="dxa"/>
            <w:vAlign w:val="center"/>
          </w:tcPr>
          <w:p w:rsidR="005F2606" w:rsidRDefault="005F2606" w:rsidP="0010655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работы, должность</w:t>
            </w:r>
          </w:p>
        </w:tc>
      </w:tr>
      <w:tr w:rsidR="005F2606" w:rsidTr="0010655B">
        <w:tc>
          <w:tcPr>
            <w:tcW w:w="2235" w:type="dxa"/>
            <w:vAlign w:val="center"/>
          </w:tcPr>
          <w:p w:rsidR="005F2606" w:rsidRPr="00DB1752" w:rsidRDefault="005F2606" w:rsidP="0010655B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DB1752">
              <w:rPr>
                <w:rFonts w:ascii="Times New Roman" w:hAnsi="Times New Roman"/>
                <w:b/>
                <w:i/>
                <w:sz w:val="24"/>
                <w:szCs w:val="24"/>
              </w:rPr>
              <w:t>Жадаев</w:t>
            </w:r>
            <w:proofErr w:type="spellEnd"/>
            <w:r w:rsidRPr="00DB17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7336" w:type="dxa"/>
            <w:vAlign w:val="center"/>
          </w:tcPr>
          <w:p w:rsidR="005F2606" w:rsidRPr="00DB1752" w:rsidRDefault="005F2606" w:rsidP="001065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B1752">
              <w:rPr>
                <w:rFonts w:ascii="Times New Roman" w:hAnsi="Times New Roman"/>
                <w:sz w:val="24"/>
                <w:szCs w:val="24"/>
              </w:rPr>
              <w:t>Начальник управления дополнительного образования, воспитания и молодежной политики Министерства образования и науки Пермского края,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DB1752">
              <w:rPr>
                <w:rFonts w:ascii="Times New Roman" w:hAnsi="Times New Roman"/>
                <w:sz w:val="24"/>
                <w:szCs w:val="24"/>
              </w:rPr>
              <w:t>редседатель Оргкомитета</w:t>
            </w:r>
          </w:p>
        </w:tc>
      </w:tr>
      <w:tr w:rsidR="005F2606" w:rsidTr="0010655B">
        <w:tc>
          <w:tcPr>
            <w:tcW w:w="2235" w:type="dxa"/>
            <w:vAlign w:val="center"/>
          </w:tcPr>
          <w:p w:rsidR="005F2606" w:rsidRPr="00DB1752" w:rsidRDefault="005F2606" w:rsidP="0010655B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1752">
              <w:rPr>
                <w:rFonts w:ascii="Times New Roman" w:hAnsi="Times New Roman"/>
                <w:b/>
                <w:i/>
                <w:sz w:val="24"/>
                <w:szCs w:val="24"/>
              </w:rPr>
              <w:t>Петухова Алена Эдуардовна</w:t>
            </w:r>
          </w:p>
        </w:tc>
        <w:tc>
          <w:tcPr>
            <w:tcW w:w="7336" w:type="dxa"/>
            <w:vAlign w:val="center"/>
          </w:tcPr>
          <w:p w:rsidR="005F2606" w:rsidRPr="00DB1752" w:rsidRDefault="005F2606" w:rsidP="001065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DB1752">
              <w:rPr>
                <w:rFonts w:ascii="Times New Roman" w:hAnsi="Times New Roman"/>
                <w:sz w:val="24"/>
                <w:szCs w:val="24"/>
              </w:rPr>
              <w:t>дополнительного образования, воспитания и молодежной политики Министерства образования и науки Пермского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заместитель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председателья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Оргкомитета</w:t>
            </w:r>
          </w:p>
        </w:tc>
      </w:tr>
      <w:tr w:rsidR="005F2606" w:rsidTr="0010655B">
        <w:tc>
          <w:tcPr>
            <w:tcW w:w="2235" w:type="dxa"/>
            <w:vAlign w:val="center"/>
          </w:tcPr>
          <w:p w:rsidR="005F2606" w:rsidRPr="00DB1752" w:rsidRDefault="005F2606" w:rsidP="0010655B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DB1752">
              <w:rPr>
                <w:rFonts w:ascii="Times New Roman" w:hAnsi="Times New Roman"/>
                <w:b/>
                <w:i/>
                <w:sz w:val="24"/>
                <w:szCs w:val="24"/>
              </w:rPr>
              <w:t>Чащинов</w:t>
            </w:r>
            <w:proofErr w:type="spellEnd"/>
            <w:r w:rsidRPr="00DB17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7336" w:type="dxa"/>
            <w:vAlign w:val="center"/>
          </w:tcPr>
          <w:p w:rsidR="005F2606" w:rsidRPr="00DB1752" w:rsidRDefault="005F2606" w:rsidP="001065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научный сотрудник ГАУ ДПО «Институт развития образования Пермского края», руководитель Регионального модельного центра дополнительного образования детей Пермского края,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илол.н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секретарь Оргкомитета</w:t>
            </w:r>
          </w:p>
        </w:tc>
      </w:tr>
      <w:tr w:rsidR="005F2606" w:rsidTr="0010655B">
        <w:tc>
          <w:tcPr>
            <w:tcW w:w="2235" w:type="dxa"/>
            <w:vAlign w:val="center"/>
          </w:tcPr>
          <w:p w:rsidR="005F2606" w:rsidRPr="00DB1752" w:rsidRDefault="005F2606" w:rsidP="0010655B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DB1752">
              <w:rPr>
                <w:rFonts w:ascii="Times New Roman" w:hAnsi="Times New Roman"/>
                <w:b/>
                <w:i/>
                <w:sz w:val="24"/>
                <w:szCs w:val="24"/>
              </w:rPr>
              <w:t>Шурмина</w:t>
            </w:r>
            <w:proofErr w:type="spellEnd"/>
            <w:r w:rsidRPr="00DB17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7336" w:type="dxa"/>
            <w:vAlign w:val="center"/>
          </w:tcPr>
          <w:p w:rsidR="005F2606" w:rsidRPr="00DB1752" w:rsidRDefault="005F2606" w:rsidP="001065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 сотрудник ГАУ ДПО «Институт развития образования Пермского края»</w:t>
            </w:r>
          </w:p>
        </w:tc>
      </w:tr>
      <w:tr w:rsidR="005F2606" w:rsidTr="0010655B">
        <w:tc>
          <w:tcPr>
            <w:tcW w:w="2235" w:type="dxa"/>
            <w:vAlign w:val="center"/>
          </w:tcPr>
          <w:p w:rsidR="005F2606" w:rsidRPr="00DB1752" w:rsidRDefault="005F2606" w:rsidP="0010655B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DB1752">
              <w:rPr>
                <w:rFonts w:ascii="Times New Roman" w:hAnsi="Times New Roman"/>
                <w:b/>
                <w:i/>
                <w:sz w:val="24"/>
                <w:szCs w:val="24"/>
              </w:rPr>
              <w:t>Азанов</w:t>
            </w:r>
            <w:proofErr w:type="spellEnd"/>
            <w:r w:rsidRPr="00DB17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Павел Владимирович</w:t>
            </w:r>
          </w:p>
        </w:tc>
        <w:tc>
          <w:tcPr>
            <w:tcW w:w="7336" w:type="dxa"/>
            <w:vAlign w:val="center"/>
          </w:tcPr>
          <w:p w:rsidR="005F2606" w:rsidRPr="00DB1752" w:rsidRDefault="005F2606" w:rsidP="001065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МАУ ДО «Центр детского творчества «Шанс»,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ерми</w:t>
            </w:r>
          </w:p>
        </w:tc>
      </w:tr>
    </w:tbl>
    <w:p w:rsidR="005F2606" w:rsidRDefault="005F2606" w:rsidP="005F26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606" w:rsidRDefault="005F2606" w:rsidP="005F26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606" w:rsidRDefault="005F2606" w:rsidP="005F26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606" w:rsidRDefault="005F2606" w:rsidP="005F26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606" w:rsidRPr="00E74230" w:rsidRDefault="005F2606" w:rsidP="005F26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606" w:rsidRDefault="005F2606" w:rsidP="005F2606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br w:type="page"/>
      </w:r>
    </w:p>
    <w:p w:rsidR="005F2606" w:rsidRPr="00AB6D7A" w:rsidRDefault="005F2606" w:rsidP="005F2606">
      <w:pPr>
        <w:pStyle w:val="a4"/>
        <w:shd w:val="clear" w:color="auto" w:fill="FFFFFF"/>
        <w:spacing w:before="0" w:beforeAutospacing="0" w:after="0" w:afterAutospacing="0"/>
        <w:ind w:left="7371"/>
        <w:textAlignment w:val="baseline"/>
        <w:rPr>
          <w:bCs/>
          <w:i/>
          <w:bdr w:val="none" w:sz="0" w:space="0" w:color="auto" w:frame="1"/>
        </w:rPr>
      </w:pPr>
      <w:r w:rsidRPr="00AB6D7A">
        <w:rPr>
          <w:bCs/>
          <w:i/>
          <w:bdr w:val="none" w:sz="0" w:space="0" w:color="auto" w:frame="1"/>
        </w:rPr>
        <w:lastRenderedPageBreak/>
        <w:t>Приложение 2</w:t>
      </w:r>
    </w:p>
    <w:p w:rsidR="005F2606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</w:rPr>
      </w:pPr>
    </w:p>
    <w:p w:rsidR="005F2606" w:rsidRDefault="005F2606" w:rsidP="005F26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ИНФОРМАЦИОННАЯ СПРАВКА</w:t>
      </w:r>
    </w:p>
    <w:p w:rsidR="005F2606" w:rsidRDefault="005F2606" w:rsidP="005F2606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</w:rPr>
      </w:pPr>
      <w:r>
        <w:rPr>
          <w:b/>
        </w:rPr>
        <w:t xml:space="preserve">по итогам реализации Краевой акции «Играем в шахматы летом»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95"/>
      </w:tblGrid>
      <w:tr w:rsidR="005F2606" w:rsidRPr="001B27F5" w:rsidTr="0010655B">
        <w:tc>
          <w:tcPr>
            <w:tcW w:w="3794" w:type="dxa"/>
          </w:tcPr>
          <w:p w:rsidR="005F2606" w:rsidRPr="001B27F5" w:rsidRDefault="005F2606" w:rsidP="001065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Муниципальный район/городской округ</w:t>
            </w:r>
          </w:p>
        </w:tc>
        <w:tc>
          <w:tcPr>
            <w:tcW w:w="6095" w:type="dxa"/>
          </w:tcPr>
          <w:p w:rsidR="005F2606" w:rsidRPr="001B27F5" w:rsidRDefault="005F2606" w:rsidP="001065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F2606" w:rsidRPr="001B27F5" w:rsidTr="0010655B">
        <w:tc>
          <w:tcPr>
            <w:tcW w:w="3794" w:type="dxa"/>
          </w:tcPr>
          <w:p w:rsidR="005F2606" w:rsidRPr="001B27F5" w:rsidRDefault="005F2606" w:rsidP="0010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6095" w:type="dxa"/>
          </w:tcPr>
          <w:p w:rsidR="005F2606" w:rsidRPr="001B27F5" w:rsidRDefault="005F2606" w:rsidP="00106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606" w:rsidRPr="001B27F5" w:rsidTr="0010655B">
        <w:tc>
          <w:tcPr>
            <w:tcW w:w="3794" w:type="dxa"/>
          </w:tcPr>
          <w:p w:rsidR="005F2606" w:rsidRPr="001B27F5" w:rsidRDefault="005F2606" w:rsidP="0010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6095" w:type="dxa"/>
          </w:tcPr>
          <w:p w:rsidR="005F2606" w:rsidRPr="001B27F5" w:rsidRDefault="005F2606" w:rsidP="00106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606" w:rsidRPr="001B27F5" w:rsidTr="0010655B">
        <w:tc>
          <w:tcPr>
            <w:tcW w:w="3794" w:type="dxa"/>
          </w:tcPr>
          <w:p w:rsidR="005F2606" w:rsidRPr="001B27F5" w:rsidRDefault="005F2606" w:rsidP="0010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6095" w:type="dxa"/>
          </w:tcPr>
          <w:p w:rsidR="005F2606" w:rsidRPr="001B27F5" w:rsidRDefault="005F2606" w:rsidP="00106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606" w:rsidRPr="001B27F5" w:rsidTr="0010655B">
        <w:tc>
          <w:tcPr>
            <w:tcW w:w="3794" w:type="dxa"/>
          </w:tcPr>
          <w:p w:rsidR="005F2606" w:rsidRPr="001B27F5" w:rsidRDefault="005F2606" w:rsidP="0010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095" w:type="dxa"/>
          </w:tcPr>
          <w:p w:rsidR="005F2606" w:rsidRPr="001B27F5" w:rsidRDefault="005F2606" w:rsidP="00106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606" w:rsidRPr="001B27F5" w:rsidTr="0010655B">
        <w:tc>
          <w:tcPr>
            <w:tcW w:w="3794" w:type="dxa"/>
          </w:tcPr>
          <w:p w:rsidR="005F2606" w:rsidRDefault="005F2606" w:rsidP="0010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ФИО, должность, контактный телефон организатор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мероприятия</w:t>
            </w:r>
          </w:p>
          <w:p w:rsidR="005F2606" w:rsidRDefault="005F2606" w:rsidP="0010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(для оформления сертификатов)</w:t>
            </w:r>
          </w:p>
        </w:tc>
        <w:tc>
          <w:tcPr>
            <w:tcW w:w="6095" w:type="dxa"/>
          </w:tcPr>
          <w:p w:rsidR="005F2606" w:rsidRPr="001B27F5" w:rsidRDefault="005F2606" w:rsidP="00106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606" w:rsidRPr="001B27F5" w:rsidTr="0010655B">
        <w:tc>
          <w:tcPr>
            <w:tcW w:w="3794" w:type="dxa"/>
          </w:tcPr>
          <w:p w:rsidR="005F2606" w:rsidRPr="001B27F5" w:rsidRDefault="005F2606" w:rsidP="0010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мероприятия (основной механизм реализации, форма, качественные результаты, социальный эффект – не более 1000 знаков с пробелами)</w:t>
            </w:r>
          </w:p>
        </w:tc>
        <w:tc>
          <w:tcPr>
            <w:tcW w:w="6095" w:type="dxa"/>
          </w:tcPr>
          <w:p w:rsidR="005F2606" w:rsidRPr="001B27F5" w:rsidRDefault="005F2606" w:rsidP="00106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606" w:rsidRPr="001B27F5" w:rsidTr="0010655B">
        <w:tc>
          <w:tcPr>
            <w:tcW w:w="3794" w:type="dxa"/>
          </w:tcPr>
          <w:p w:rsidR="005F2606" w:rsidRPr="001B27F5" w:rsidRDefault="005F2606" w:rsidP="0010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6095" w:type="dxa"/>
          </w:tcPr>
          <w:p w:rsidR="005F2606" w:rsidRPr="001B27F5" w:rsidRDefault="005F2606" w:rsidP="00106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606" w:rsidRPr="001B27F5" w:rsidTr="0010655B">
        <w:tc>
          <w:tcPr>
            <w:tcW w:w="3794" w:type="dxa"/>
          </w:tcPr>
          <w:p w:rsidR="005F2606" w:rsidRPr="001B27F5" w:rsidRDefault="005F2606" w:rsidP="0010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них количество начинающих шахматистов (играющих не более года, либо не имеющих разряда) </w:t>
            </w:r>
          </w:p>
        </w:tc>
        <w:tc>
          <w:tcPr>
            <w:tcW w:w="6095" w:type="dxa"/>
          </w:tcPr>
          <w:p w:rsidR="005F2606" w:rsidRPr="001B27F5" w:rsidRDefault="005F2606" w:rsidP="00106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606" w:rsidRPr="001B27F5" w:rsidTr="0010655B">
        <w:tc>
          <w:tcPr>
            <w:tcW w:w="3794" w:type="dxa"/>
          </w:tcPr>
          <w:p w:rsidR="005F2606" w:rsidRPr="001B27F5" w:rsidRDefault="005F2606" w:rsidP="0010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Перспективность мероприятия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транслируемость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удобство организации,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тиражируемость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не более 500 знаков с пробелами)</w:t>
            </w:r>
          </w:p>
        </w:tc>
        <w:tc>
          <w:tcPr>
            <w:tcW w:w="6095" w:type="dxa"/>
          </w:tcPr>
          <w:p w:rsidR="005F2606" w:rsidRPr="001B27F5" w:rsidRDefault="005F2606" w:rsidP="00106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606" w:rsidRPr="001B27F5" w:rsidTr="0010655B">
        <w:tc>
          <w:tcPr>
            <w:tcW w:w="3794" w:type="dxa"/>
          </w:tcPr>
          <w:p w:rsidR="005F2606" w:rsidRPr="001B27F5" w:rsidRDefault="005F2606" w:rsidP="0010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Ссылки на СМИ, в которых была информация о мероприятии (при наличии) </w:t>
            </w:r>
          </w:p>
        </w:tc>
        <w:tc>
          <w:tcPr>
            <w:tcW w:w="6095" w:type="dxa"/>
          </w:tcPr>
          <w:p w:rsidR="005F2606" w:rsidRPr="001B27F5" w:rsidRDefault="005F2606" w:rsidP="00106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606" w:rsidRPr="001B27F5" w:rsidTr="0010655B">
        <w:tc>
          <w:tcPr>
            <w:tcW w:w="3794" w:type="dxa"/>
          </w:tcPr>
          <w:p w:rsidR="005F2606" w:rsidRPr="001B27F5" w:rsidRDefault="005F2606" w:rsidP="0010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Ссылки на социальные сети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Инстаграм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Твиттер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Фейсбук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Одноклассники и т.д.), в которых размещена информация о реализации мероприятий</w:t>
            </w:r>
          </w:p>
        </w:tc>
        <w:tc>
          <w:tcPr>
            <w:tcW w:w="6095" w:type="dxa"/>
          </w:tcPr>
          <w:p w:rsidR="005F2606" w:rsidRPr="001B27F5" w:rsidRDefault="005F2606" w:rsidP="00106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F2606" w:rsidRDefault="005F2606" w:rsidP="005F260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F2606" w:rsidRPr="007F767A" w:rsidRDefault="005F2606" w:rsidP="005F260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F2606" w:rsidRDefault="005F2606" w:rsidP="005F2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</w:t>
      </w:r>
    </w:p>
    <w:p w:rsidR="005F2606" w:rsidRDefault="005F2606" w:rsidP="005F2606">
      <w:pPr>
        <w:rPr>
          <w:rFonts w:ascii="Times New Roman" w:hAnsi="Times New Roman" w:cs="Times New Roman"/>
          <w:sz w:val="24"/>
          <w:szCs w:val="24"/>
        </w:rPr>
      </w:pPr>
    </w:p>
    <w:p w:rsidR="005F2606" w:rsidRDefault="005F2606" w:rsidP="005F2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ab/>
        <w:t>__________________________/И.О. Фамилия</w:t>
      </w:r>
    </w:p>
    <w:p w:rsidR="005F2606" w:rsidRDefault="005F2606" w:rsidP="005F2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М.П.</w:t>
      </w:r>
    </w:p>
    <w:p w:rsidR="005F2606" w:rsidRPr="00700DCF" w:rsidRDefault="005F2606" w:rsidP="005F2606">
      <w:pPr>
        <w:rPr>
          <w:rFonts w:ascii="Times New Roman" w:hAnsi="Times New Roman" w:cs="Times New Roman"/>
          <w:sz w:val="24"/>
          <w:szCs w:val="24"/>
        </w:rPr>
      </w:pPr>
    </w:p>
    <w:p w:rsidR="00F5429A" w:rsidRDefault="00F5429A"/>
    <w:sectPr w:rsidR="00F5429A" w:rsidSect="009E1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E7F88"/>
    <w:multiLevelType w:val="multilevel"/>
    <w:tmpl w:val="EC0AD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606"/>
    <w:rsid w:val="005F2606"/>
    <w:rsid w:val="00F5429A"/>
    <w:rsid w:val="00F6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06"/>
  </w:style>
  <w:style w:type="paragraph" w:styleId="1">
    <w:name w:val="heading 1"/>
    <w:basedOn w:val="a"/>
    <w:link w:val="10"/>
    <w:uiPriority w:val="99"/>
    <w:qFormat/>
    <w:rsid w:val="005F2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2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5F2606"/>
    <w:pPr>
      <w:ind w:left="720"/>
      <w:contextualSpacing/>
    </w:pPr>
  </w:style>
  <w:style w:type="paragraph" w:styleId="a4">
    <w:name w:val="Normal (Web)"/>
    <w:basedOn w:val="a"/>
    <w:uiPriority w:val="99"/>
    <w:rsid w:val="005F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5F2606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5F26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5F260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5F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dpk@iro.pe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1297</Words>
  <Characters>7395</Characters>
  <Application>Microsoft Office Word</Application>
  <DocSecurity>0</DocSecurity>
  <Lines>61</Lines>
  <Paragraphs>17</Paragraphs>
  <ScaleCrop>false</ScaleCrop>
  <Company>ИРО ПК</Company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Chashhinov-EN</dc:creator>
  <cp:lastModifiedBy>Нина В. Хлыстова</cp:lastModifiedBy>
  <cp:revision>3</cp:revision>
  <dcterms:created xsi:type="dcterms:W3CDTF">2018-06-13T11:32:00Z</dcterms:created>
  <dcterms:modified xsi:type="dcterms:W3CDTF">2018-06-14T02:07:00Z</dcterms:modified>
</cp:coreProperties>
</file>